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036" w:rsidRPr="00D44036" w:rsidRDefault="00D44036" w:rsidP="00D44036">
      <w:pPr>
        <w:shd w:val="clear" w:color="auto" w:fill="FFFFFF"/>
        <w:spacing w:before="192" w:after="216" w:line="240" w:lineRule="auto"/>
        <w:jc w:val="center"/>
        <w:rPr>
          <w:rFonts w:ascii="Verdana" w:eastAsia="Times New Roman" w:hAnsi="Verdana" w:cs="Times New Roman"/>
          <w:color w:val="000000"/>
          <w:sz w:val="20"/>
          <w:szCs w:val="20"/>
        </w:rPr>
      </w:pPr>
      <w:r w:rsidRPr="00D44036">
        <w:rPr>
          <w:rFonts w:ascii="Verdana" w:eastAsia="Times New Roman" w:hAnsi="Verdana" w:cs="Times New Roman"/>
          <w:b/>
          <w:bCs/>
          <w:color w:val="000000"/>
          <w:sz w:val="20"/>
        </w:rPr>
        <w:t>Федеральные законы</w:t>
      </w:r>
    </w:p>
    <w:p w:rsidR="00D44036" w:rsidRPr="00D44036" w:rsidRDefault="00D44036" w:rsidP="00D44036">
      <w:pPr>
        <w:shd w:val="clear" w:color="auto" w:fill="FFFFFF"/>
        <w:spacing w:before="192" w:after="216" w:line="240" w:lineRule="auto"/>
        <w:rPr>
          <w:rFonts w:ascii="Verdana" w:eastAsia="Times New Roman" w:hAnsi="Verdana" w:cs="Times New Roman"/>
          <w:color w:val="000000"/>
          <w:sz w:val="20"/>
          <w:szCs w:val="20"/>
        </w:rPr>
      </w:pPr>
      <w:hyperlink r:id="rId4" w:history="1">
        <w:r w:rsidRPr="00D44036">
          <w:rPr>
            <w:rFonts w:ascii="Verdana" w:eastAsia="Times New Roman" w:hAnsi="Verdana" w:cs="Times New Roman"/>
            <w:color w:val="025920"/>
            <w:sz w:val="20"/>
            <w:u w:val="single"/>
          </w:rPr>
          <w:t>Федеральный закон от 25 декабря 2008 года № 273-ФЗ «О противодействии коррупции»</w:t>
        </w:r>
      </w:hyperlink>
    </w:p>
    <w:p w:rsidR="00D44036" w:rsidRPr="00D44036" w:rsidRDefault="00D44036" w:rsidP="00D44036">
      <w:pPr>
        <w:shd w:val="clear" w:color="auto" w:fill="FFFFFF"/>
        <w:spacing w:before="192" w:after="216" w:line="240" w:lineRule="auto"/>
        <w:rPr>
          <w:rFonts w:ascii="Verdana" w:eastAsia="Times New Roman" w:hAnsi="Verdana" w:cs="Times New Roman"/>
          <w:color w:val="000000"/>
          <w:sz w:val="20"/>
          <w:szCs w:val="20"/>
        </w:rPr>
      </w:pPr>
      <w:hyperlink r:id="rId5" w:history="1">
        <w:r w:rsidRPr="00D44036">
          <w:rPr>
            <w:rFonts w:ascii="Verdana" w:eastAsia="Times New Roman" w:hAnsi="Verdana" w:cs="Times New Roman"/>
            <w:color w:val="025920"/>
            <w:sz w:val="20"/>
            <w:u w:val="single"/>
          </w:rPr>
          <w:t xml:space="preserve">Федеральный закон от 17 июля 2009 года № 172-ФЗ «Об </w:t>
        </w:r>
        <w:proofErr w:type="spellStart"/>
        <w:r w:rsidRPr="00D44036">
          <w:rPr>
            <w:rFonts w:ascii="Verdana" w:eastAsia="Times New Roman" w:hAnsi="Verdana" w:cs="Times New Roman"/>
            <w:color w:val="025920"/>
            <w:sz w:val="20"/>
            <w:u w:val="single"/>
          </w:rPr>
          <w:t>антикоррупционной</w:t>
        </w:r>
        <w:proofErr w:type="spellEnd"/>
        <w:r w:rsidRPr="00D44036">
          <w:rPr>
            <w:rFonts w:ascii="Verdana" w:eastAsia="Times New Roman" w:hAnsi="Verdana" w:cs="Times New Roman"/>
            <w:color w:val="025920"/>
            <w:sz w:val="20"/>
            <w:u w:val="single"/>
          </w:rPr>
          <w:t xml:space="preserve"> экспертизе нормативных правовых актов»</w:t>
        </w:r>
      </w:hyperlink>
    </w:p>
    <w:p w:rsidR="00D44036" w:rsidRPr="00D44036" w:rsidRDefault="00D44036" w:rsidP="00D44036">
      <w:pPr>
        <w:shd w:val="clear" w:color="auto" w:fill="FFFFFF"/>
        <w:spacing w:before="192" w:after="216" w:line="240" w:lineRule="auto"/>
        <w:jc w:val="both"/>
        <w:rPr>
          <w:rFonts w:ascii="Verdana" w:eastAsia="Times New Roman" w:hAnsi="Verdana" w:cs="Times New Roman"/>
          <w:color w:val="000000"/>
          <w:sz w:val="20"/>
          <w:szCs w:val="20"/>
        </w:rPr>
      </w:pPr>
      <w:hyperlink r:id="rId6" w:history="1">
        <w:r w:rsidRPr="00D44036">
          <w:rPr>
            <w:rFonts w:ascii="Verdana" w:eastAsia="Times New Roman" w:hAnsi="Verdana" w:cs="Times New Roman"/>
            <w:color w:val="025920"/>
            <w:sz w:val="20"/>
            <w:u w:val="single"/>
          </w:rPr>
          <w:t xml:space="preserve">Федеральный закон от 3 декабря 2012 года № 230-ФЗ «О </w:t>
        </w:r>
        <w:proofErr w:type="gramStart"/>
        <w:r w:rsidRPr="00D44036">
          <w:rPr>
            <w:rFonts w:ascii="Verdana" w:eastAsia="Times New Roman" w:hAnsi="Verdana" w:cs="Times New Roman"/>
            <w:color w:val="025920"/>
            <w:sz w:val="20"/>
            <w:u w:val="single"/>
          </w:rPr>
          <w:t>контроле за</w:t>
        </w:r>
        <w:proofErr w:type="gramEnd"/>
        <w:r w:rsidRPr="00D44036">
          <w:rPr>
            <w:rFonts w:ascii="Verdana" w:eastAsia="Times New Roman" w:hAnsi="Verdana" w:cs="Times New Roman"/>
            <w:color w:val="025920"/>
            <w:sz w:val="20"/>
            <w:u w:val="single"/>
          </w:rPr>
          <w:t xml:space="preserve"> соответствием расходов лиц, замещающих государственные должности, и иных лиц их доходам»</w:t>
        </w:r>
      </w:hyperlink>
    </w:p>
    <w:p w:rsidR="00D44036" w:rsidRPr="00D44036" w:rsidRDefault="00D44036" w:rsidP="00D44036">
      <w:pPr>
        <w:shd w:val="clear" w:color="auto" w:fill="FFFFFF"/>
        <w:spacing w:before="192" w:after="216" w:line="240" w:lineRule="auto"/>
        <w:jc w:val="center"/>
        <w:rPr>
          <w:rFonts w:ascii="Verdana" w:eastAsia="Times New Roman" w:hAnsi="Verdana" w:cs="Times New Roman"/>
          <w:color w:val="000000"/>
          <w:sz w:val="20"/>
          <w:szCs w:val="20"/>
        </w:rPr>
      </w:pPr>
      <w:r w:rsidRPr="00D44036">
        <w:rPr>
          <w:rFonts w:ascii="Verdana" w:eastAsia="Times New Roman" w:hAnsi="Verdana" w:cs="Times New Roman"/>
          <w:b/>
          <w:bCs/>
          <w:color w:val="000000"/>
          <w:sz w:val="20"/>
        </w:rPr>
        <w:t>Указы Президента Российской Федерации</w:t>
      </w:r>
    </w:p>
    <w:p w:rsidR="00D44036" w:rsidRPr="00D44036" w:rsidRDefault="00D44036" w:rsidP="00D44036">
      <w:pPr>
        <w:shd w:val="clear" w:color="auto" w:fill="FFFFFF"/>
        <w:spacing w:before="192" w:after="216" w:line="240" w:lineRule="auto"/>
        <w:jc w:val="both"/>
        <w:rPr>
          <w:rFonts w:ascii="Verdana" w:eastAsia="Times New Roman" w:hAnsi="Verdana" w:cs="Times New Roman"/>
          <w:color w:val="000000"/>
          <w:sz w:val="20"/>
          <w:szCs w:val="20"/>
        </w:rPr>
      </w:pPr>
      <w:hyperlink r:id="rId7" w:history="1">
        <w:r w:rsidRPr="00D44036">
          <w:rPr>
            <w:rFonts w:ascii="Verdana" w:eastAsia="Times New Roman" w:hAnsi="Verdana" w:cs="Times New Roman"/>
            <w:color w:val="025920"/>
            <w:sz w:val="20"/>
            <w:u w:val="single"/>
          </w:rPr>
          <w:t>Указ Президента Российской Федерации от 8 июля 2013 года № 613 «Вопросы противодействия коррупции»</w:t>
        </w:r>
      </w:hyperlink>
    </w:p>
    <w:p w:rsidR="00D44036" w:rsidRPr="00D44036" w:rsidRDefault="00D44036" w:rsidP="00D44036">
      <w:pPr>
        <w:shd w:val="clear" w:color="auto" w:fill="FFFFFF"/>
        <w:spacing w:before="192" w:after="216" w:line="240" w:lineRule="auto"/>
        <w:jc w:val="both"/>
        <w:rPr>
          <w:rFonts w:ascii="Verdana" w:eastAsia="Times New Roman" w:hAnsi="Verdana" w:cs="Times New Roman"/>
          <w:color w:val="000000"/>
          <w:sz w:val="20"/>
          <w:szCs w:val="20"/>
        </w:rPr>
      </w:pPr>
      <w:hyperlink r:id="rId8" w:history="1">
        <w:r w:rsidRPr="00D44036">
          <w:rPr>
            <w:rFonts w:ascii="Verdana" w:eastAsia="Times New Roman" w:hAnsi="Verdana" w:cs="Times New Roman"/>
            <w:color w:val="025920"/>
            <w:sz w:val="20"/>
            <w:u w:val="single"/>
          </w:rPr>
          <w:t>Указ Президента Российской Федерации от 29 июня 2018 года № 378 «О Национальном плане противодействия коррупции на 2018 - 2020 годы»</w:t>
        </w:r>
      </w:hyperlink>
    </w:p>
    <w:p w:rsidR="00D44036" w:rsidRPr="00D44036" w:rsidRDefault="00D44036" w:rsidP="00D44036">
      <w:pPr>
        <w:shd w:val="clear" w:color="auto" w:fill="FFFFFF"/>
        <w:spacing w:before="192" w:after="216" w:line="240" w:lineRule="auto"/>
        <w:jc w:val="center"/>
        <w:rPr>
          <w:rFonts w:ascii="Verdana" w:eastAsia="Times New Roman" w:hAnsi="Verdana" w:cs="Times New Roman"/>
          <w:color w:val="000000"/>
          <w:sz w:val="20"/>
          <w:szCs w:val="20"/>
        </w:rPr>
      </w:pPr>
      <w:r w:rsidRPr="00D44036">
        <w:rPr>
          <w:rFonts w:ascii="Verdana" w:eastAsia="Times New Roman" w:hAnsi="Verdana" w:cs="Times New Roman"/>
          <w:b/>
          <w:bCs/>
          <w:color w:val="000000"/>
          <w:sz w:val="20"/>
        </w:rPr>
        <w:t>Постановления Правительства Российской Федерации</w:t>
      </w:r>
    </w:p>
    <w:p w:rsidR="00D44036" w:rsidRPr="00D44036" w:rsidRDefault="00D44036" w:rsidP="00D44036">
      <w:pPr>
        <w:shd w:val="clear" w:color="auto" w:fill="FFFFFF"/>
        <w:spacing w:before="192" w:after="216" w:line="240" w:lineRule="auto"/>
        <w:jc w:val="both"/>
        <w:rPr>
          <w:rFonts w:ascii="Verdana" w:eastAsia="Times New Roman" w:hAnsi="Verdana" w:cs="Times New Roman"/>
          <w:color w:val="000000"/>
          <w:sz w:val="20"/>
          <w:szCs w:val="20"/>
        </w:rPr>
      </w:pPr>
      <w:hyperlink r:id="rId9" w:history="1">
        <w:r w:rsidRPr="00D44036">
          <w:rPr>
            <w:rFonts w:ascii="Verdana" w:eastAsia="Times New Roman" w:hAnsi="Verdana" w:cs="Times New Roman"/>
            <w:color w:val="025920"/>
            <w:sz w:val="20"/>
            <w:u w:val="single"/>
          </w:rPr>
          <w:t>Постановление Правительства Российской Федерации от 21 января 2015 года №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hyperlink>
    </w:p>
    <w:p w:rsidR="00D44036" w:rsidRPr="00D44036" w:rsidRDefault="00D44036" w:rsidP="00D44036">
      <w:pPr>
        <w:shd w:val="clear" w:color="auto" w:fill="FFFFFF"/>
        <w:spacing w:before="192" w:after="216" w:line="240" w:lineRule="auto"/>
        <w:jc w:val="both"/>
        <w:rPr>
          <w:rFonts w:ascii="Verdana" w:eastAsia="Times New Roman" w:hAnsi="Verdana" w:cs="Times New Roman"/>
          <w:color w:val="000000"/>
          <w:sz w:val="20"/>
          <w:szCs w:val="20"/>
        </w:rPr>
      </w:pPr>
      <w:hyperlink r:id="rId10" w:history="1">
        <w:r w:rsidRPr="00D44036">
          <w:rPr>
            <w:rFonts w:ascii="Verdana" w:eastAsia="Times New Roman" w:hAnsi="Verdana" w:cs="Times New Roman"/>
            <w:color w:val="025920"/>
            <w:sz w:val="20"/>
            <w:u w:val="single"/>
          </w:rPr>
          <w:t xml:space="preserve">Постановление Правительства Российской Федерации от 26 февраля 2010 года № 96 «Об </w:t>
        </w:r>
        <w:proofErr w:type="spellStart"/>
        <w:r w:rsidRPr="00D44036">
          <w:rPr>
            <w:rFonts w:ascii="Verdana" w:eastAsia="Times New Roman" w:hAnsi="Verdana" w:cs="Times New Roman"/>
            <w:color w:val="025920"/>
            <w:sz w:val="20"/>
            <w:u w:val="single"/>
          </w:rPr>
          <w:t>антикоррупционной</w:t>
        </w:r>
        <w:proofErr w:type="spellEnd"/>
        <w:r w:rsidRPr="00D44036">
          <w:rPr>
            <w:rFonts w:ascii="Verdana" w:eastAsia="Times New Roman" w:hAnsi="Verdana" w:cs="Times New Roman"/>
            <w:color w:val="025920"/>
            <w:sz w:val="20"/>
            <w:u w:val="single"/>
          </w:rPr>
          <w:t xml:space="preserve"> экспертизе нормативных правовых актов и проектов нормативных правовых актов»</w:t>
        </w:r>
      </w:hyperlink>
    </w:p>
    <w:p w:rsidR="00D44036" w:rsidRPr="00D44036" w:rsidRDefault="00D44036" w:rsidP="00D44036">
      <w:pPr>
        <w:shd w:val="clear" w:color="auto" w:fill="FFFFFF"/>
        <w:spacing w:before="192" w:after="216" w:line="240" w:lineRule="auto"/>
        <w:jc w:val="center"/>
        <w:rPr>
          <w:rFonts w:ascii="Verdana" w:eastAsia="Times New Roman" w:hAnsi="Verdana" w:cs="Times New Roman"/>
          <w:color w:val="000000"/>
          <w:sz w:val="20"/>
          <w:szCs w:val="20"/>
        </w:rPr>
      </w:pPr>
      <w:r w:rsidRPr="00D44036">
        <w:rPr>
          <w:rFonts w:ascii="Verdana" w:eastAsia="Times New Roman" w:hAnsi="Verdana" w:cs="Times New Roman"/>
          <w:b/>
          <w:bCs/>
          <w:color w:val="000000"/>
          <w:sz w:val="20"/>
        </w:rPr>
        <w:t>Иные нормативные и правовые акты</w:t>
      </w:r>
    </w:p>
    <w:p w:rsidR="00D44036" w:rsidRPr="00D44036" w:rsidRDefault="00D44036" w:rsidP="00D44036">
      <w:pPr>
        <w:shd w:val="clear" w:color="auto" w:fill="FFFFFF"/>
        <w:spacing w:before="192" w:after="216" w:line="240" w:lineRule="auto"/>
        <w:jc w:val="both"/>
        <w:rPr>
          <w:rFonts w:ascii="Verdana" w:eastAsia="Times New Roman" w:hAnsi="Verdana" w:cs="Times New Roman"/>
          <w:color w:val="000000"/>
          <w:sz w:val="20"/>
          <w:szCs w:val="20"/>
        </w:rPr>
      </w:pPr>
      <w:hyperlink r:id="rId11" w:history="1">
        <w:proofErr w:type="gramStart"/>
        <w:r w:rsidRPr="00D44036">
          <w:rPr>
            <w:rFonts w:ascii="Verdana" w:eastAsia="Times New Roman" w:hAnsi="Verdana" w:cs="Times New Roman"/>
            <w:color w:val="025920"/>
            <w:sz w:val="20"/>
            <w:u w:val="single"/>
          </w:rPr>
          <w:t>Приказ Министерства труда и социальной защиты Российской Федерации от 7 октября 2013 года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w:t>
        </w:r>
        <w:proofErr w:type="gramEnd"/>
        <w:r w:rsidRPr="00D44036">
          <w:rPr>
            <w:rFonts w:ascii="Verdana" w:eastAsia="Times New Roman" w:hAnsi="Verdana" w:cs="Times New Roman"/>
            <w:color w:val="025920"/>
            <w:sz w:val="20"/>
            <w:u w:val="single"/>
          </w:rP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w:t>
        </w:r>
      </w:hyperlink>
    </w:p>
    <w:p w:rsidR="00D44036" w:rsidRPr="00D44036" w:rsidRDefault="00D44036" w:rsidP="00D44036">
      <w:pPr>
        <w:shd w:val="clear" w:color="auto" w:fill="FFFFFF"/>
        <w:spacing w:before="192" w:after="216" w:line="240" w:lineRule="auto"/>
        <w:jc w:val="center"/>
        <w:rPr>
          <w:rFonts w:ascii="Verdana" w:eastAsia="Times New Roman" w:hAnsi="Verdana" w:cs="Times New Roman"/>
          <w:color w:val="000000"/>
          <w:sz w:val="20"/>
          <w:szCs w:val="20"/>
        </w:rPr>
      </w:pPr>
      <w:r w:rsidRPr="00D44036">
        <w:rPr>
          <w:rFonts w:ascii="Verdana" w:eastAsia="Times New Roman" w:hAnsi="Verdana" w:cs="Times New Roman"/>
          <w:b/>
          <w:bCs/>
          <w:color w:val="000000"/>
          <w:sz w:val="20"/>
        </w:rPr>
        <w:t>Региональное законодательство</w:t>
      </w:r>
    </w:p>
    <w:p w:rsidR="00D44036" w:rsidRPr="00D44036" w:rsidRDefault="00D44036" w:rsidP="00D44036">
      <w:pPr>
        <w:shd w:val="clear" w:color="auto" w:fill="FFFFFF"/>
        <w:spacing w:after="0" w:line="240" w:lineRule="auto"/>
        <w:jc w:val="both"/>
        <w:outlineLvl w:val="3"/>
        <w:rPr>
          <w:rFonts w:ascii="Verdana" w:eastAsia="Times New Roman" w:hAnsi="Verdana" w:cs="Times New Roman"/>
          <w:color w:val="000000"/>
          <w:sz w:val="20"/>
          <w:szCs w:val="20"/>
        </w:rPr>
      </w:pPr>
      <w:hyperlink r:id="rId12" w:history="1">
        <w:r w:rsidRPr="00D44036">
          <w:rPr>
            <w:rFonts w:ascii="Verdana" w:eastAsia="Times New Roman" w:hAnsi="Verdana" w:cs="Times New Roman"/>
            <w:color w:val="025920"/>
            <w:sz w:val="20"/>
            <w:u w:val="single"/>
          </w:rPr>
          <w:t>Закон Белгородской области от 7 мая 2010 года № 338 "О противодействии коррупции в Белгородской области"</w:t>
        </w:r>
      </w:hyperlink>
    </w:p>
    <w:p w:rsidR="00D44036" w:rsidRPr="00D44036" w:rsidRDefault="00D44036" w:rsidP="00D44036">
      <w:pPr>
        <w:shd w:val="clear" w:color="auto" w:fill="FFFFFF"/>
        <w:spacing w:after="0" w:line="240" w:lineRule="auto"/>
        <w:jc w:val="both"/>
        <w:outlineLvl w:val="3"/>
        <w:rPr>
          <w:rFonts w:ascii="Verdana" w:eastAsia="Times New Roman" w:hAnsi="Verdana" w:cs="Times New Roman"/>
          <w:color w:val="000000"/>
          <w:sz w:val="20"/>
          <w:szCs w:val="20"/>
        </w:rPr>
      </w:pPr>
      <w:hyperlink r:id="rId13" w:tgtFrame="_blank" w:tooltip="" w:history="1">
        <w:r w:rsidRPr="00D44036">
          <w:rPr>
            <w:rFonts w:ascii="Verdana" w:eastAsia="Times New Roman" w:hAnsi="Verdana" w:cs="Times New Roman"/>
            <w:color w:val="025920"/>
            <w:sz w:val="20"/>
            <w:u w:val="single"/>
          </w:rPr>
          <w:t>Постановление Губернатора Белгородской области  от 25 декабря 2018 года № 125 "О комиссиях по соблюдению требований к служебному поведению государственных гражданских служащих области и урегулированию конфликта интересов"</w:t>
        </w:r>
      </w:hyperlink>
    </w:p>
    <w:p w:rsidR="00D44036" w:rsidRPr="00D44036" w:rsidRDefault="00D44036" w:rsidP="00D44036">
      <w:pPr>
        <w:shd w:val="clear" w:color="auto" w:fill="FFFFFF"/>
        <w:spacing w:before="192" w:after="216" w:line="240" w:lineRule="auto"/>
        <w:jc w:val="both"/>
        <w:rPr>
          <w:rFonts w:ascii="Verdana" w:eastAsia="Times New Roman" w:hAnsi="Verdana" w:cs="Times New Roman"/>
          <w:color w:val="000000"/>
          <w:sz w:val="20"/>
          <w:szCs w:val="20"/>
        </w:rPr>
      </w:pPr>
      <w:hyperlink r:id="rId14" w:history="1">
        <w:r w:rsidRPr="00D44036">
          <w:rPr>
            <w:rFonts w:ascii="Verdana" w:eastAsia="Times New Roman" w:hAnsi="Verdana" w:cs="Times New Roman"/>
            <w:color w:val="025920"/>
            <w:sz w:val="20"/>
            <w:u w:val="single"/>
          </w:rPr>
          <w:t xml:space="preserve">Постановление Губернатора Белгородской области от 28 июля 2019 года № 44 "О порядке сообщения лицами, замещающими государственные должности Белгородской области, лицами, замещающими должности государственной гражданской службы Белгородской области, о возникновении личной заинтересованности при исполнении должностных обязанностей, которая приводит или может привести к </w:t>
        </w:r>
        <w:proofErr w:type="spellStart"/>
        <w:r w:rsidRPr="00D44036">
          <w:rPr>
            <w:rFonts w:ascii="Verdana" w:eastAsia="Times New Roman" w:hAnsi="Verdana" w:cs="Times New Roman"/>
            <w:color w:val="025920"/>
            <w:sz w:val="20"/>
            <w:u w:val="single"/>
          </w:rPr>
          <w:t>конликту</w:t>
        </w:r>
        <w:proofErr w:type="spellEnd"/>
        <w:r w:rsidRPr="00D44036">
          <w:rPr>
            <w:rFonts w:ascii="Verdana" w:eastAsia="Times New Roman" w:hAnsi="Verdana" w:cs="Times New Roman"/>
            <w:color w:val="025920"/>
            <w:sz w:val="20"/>
            <w:u w:val="single"/>
          </w:rPr>
          <w:t xml:space="preserve"> интересов"</w:t>
        </w:r>
      </w:hyperlink>
    </w:p>
    <w:p w:rsidR="00D44036" w:rsidRPr="00D44036" w:rsidRDefault="00D44036" w:rsidP="00D44036">
      <w:pPr>
        <w:shd w:val="clear" w:color="auto" w:fill="FFFFFF"/>
        <w:spacing w:before="192" w:after="216" w:line="240" w:lineRule="auto"/>
        <w:jc w:val="both"/>
        <w:rPr>
          <w:rFonts w:ascii="Verdana" w:eastAsia="Times New Roman" w:hAnsi="Verdana" w:cs="Times New Roman"/>
          <w:color w:val="000000"/>
          <w:sz w:val="20"/>
          <w:szCs w:val="20"/>
        </w:rPr>
      </w:pPr>
      <w:hyperlink r:id="rId15" w:history="1">
        <w:r w:rsidRPr="00D44036">
          <w:rPr>
            <w:rFonts w:ascii="Verdana" w:eastAsia="Times New Roman" w:hAnsi="Verdana" w:cs="Times New Roman"/>
            <w:color w:val="025920"/>
            <w:sz w:val="20"/>
            <w:u w:val="single"/>
          </w:rPr>
          <w:t>Постановление Губернатора Белгородской области от 2 апреля 2014 года № 29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hyperlink>
    </w:p>
    <w:p w:rsidR="00D44036" w:rsidRPr="00D44036" w:rsidRDefault="00D44036" w:rsidP="00D44036">
      <w:pPr>
        <w:shd w:val="clear" w:color="auto" w:fill="FFFFFF"/>
        <w:spacing w:before="192" w:after="216" w:line="240" w:lineRule="auto"/>
        <w:jc w:val="both"/>
        <w:rPr>
          <w:rFonts w:ascii="Verdana" w:eastAsia="Times New Roman" w:hAnsi="Verdana" w:cs="Times New Roman"/>
          <w:color w:val="000000"/>
          <w:sz w:val="20"/>
          <w:szCs w:val="20"/>
        </w:rPr>
      </w:pPr>
      <w:hyperlink r:id="rId16" w:history="1">
        <w:r w:rsidRPr="00D44036">
          <w:rPr>
            <w:rFonts w:ascii="Verdana" w:eastAsia="Times New Roman" w:hAnsi="Verdana" w:cs="Times New Roman"/>
            <w:color w:val="025920"/>
            <w:sz w:val="20"/>
            <w:u w:val="single"/>
          </w:rPr>
          <w:t>Постановление Губернатора Белгородской области от 6 августа 2009 года № 77 "О представлении гражданами, претендующими на замещение должностей государственной гражданской службы области, и государственными гражданскими служащими области сведений о доходах, об имуществе и обязательствах имущественного характера"</w:t>
        </w:r>
      </w:hyperlink>
    </w:p>
    <w:p w:rsidR="00D44036" w:rsidRPr="00D44036" w:rsidRDefault="00D44036" w:rsidP="00D44036">
      <w:pPr>
        <w:shd w:val="clear" w:color="auto" w:fill="FFFFFF"/>
        <w:spacing w:before="192" w:after="216" w:line="240" w:lineRule="auto"/>
        <w:jc w:val="both"/>
        <w:rPr>
          <w:rFonts w:ascii="Verdana" w:eastAsia="Times New Roman" w:hAnsi="Verdana" w:cs="Times New Roman"/>
          <w:color w:val="000000"/>
          <w:sz w:val="20"/>
          <w:szCs w:val="20"/>
        </w:rPr>
      </w:pPr>
      <w:hyperlink r:id="rId17" w:history="1">
        <w:r w:rsidRPr="00D44036">
          <w:rPr>
            <w:rFonts w:ascii="Verdana" w:eastAsia="Times New Roman" w:hAnsi="Verdana" w:cs="Times New Roman"/>
            <w:color w:val="025920"/>
            <w:sz w:val="20"/>
            <w:u w:val="single"/>
          </w:rPr>
          <w:t>Распоряжение Губернатора Белгородской области от 3 апреля 2012 года № 212-р "Об утверждении регламента работы телефона доверия в органах исполнительной власти, государственных органах области"</w:t>
        </w:r>
      </w:hyperlink>
    </w:p>
    <w:p w:rsidR="00D44036" w:rsidRPr="00D44036" w:rsidRDefault="00D44036" w:rsidP="00D44036">
      <w:pPr>
        <w:shd w:val="clear" w:color="auto" w:fill="FFFFFF"/>
        <w:spacing w:before="192" w:after="216" w:line="240" w:lineRule="auto"/>
        <w:jc w:val="both"/>
        <w:rPr>
          <w:rFonts w:ascii="Verdana" w:eastAsia="Times New Roman" w:hAnsi="Verdana" w:cs="Times New Roman"/>
          <w:color w:val="000000"/>
          <w:sz w:val="20"/>
          <w:szCs w:val="20"/>
        </w:rPr>
      </w:pPr>
      <w:hyperlink r:id="rId18" w:history="1">
        <w:proofErr w:type="gramStart"/>
        <w:r w:rsidRPr="00D44036">
          <w:rPr>
            <w:rFonts w:ascii="Verdana" w:eastAsia="Times New Roman" w:hAnsi="Verdana" w:cs="Times New Roman"/>
            <w:color w:val="025920"/>
            <w:sz w:val="20"/>
            <w:u w:val="single"/>
          </w:rPr>
          <w:t>Распоряжение Губернатора Белгородской области от 25 ноября 2013 года № 571-р "О размещении сведений о доходах, расходах, об имуществе и обязательствах имущественного характера лиц, замещающих государственные должности Белгородской области, государственных гражданских служащих Белгородской области и членов их семей на официальных сайтах органов государственной власти, государственных органов Белгородской области и предоставлении этих сведений СМИ для опубликования"</w:t>
        </w:r>
      </w:hyperlink>
      <w:proofErr w:type="gramEnd"/>
    </w:p>
    <w:p w:rsidR="00D44036" w:rsidRDefault="00D44036" w:rsidP="00D44036">
      <w:pPr>
        <w:shd w:val="clear" w:color="auto" w:fill="FFFFFF"/>
        <w:spacing w:before="192" w:after="216" w:line="240" w:lineRule="auto"/>
        <w:jc w:val="center"/>
        <w:rPr>
          <w:rFonts w:ascii="Verdana" w:eastAsia="Times New Roman" w:hAnsi="Verdana" w:cs="Times New Roman"/>
          <w:color w:val="000000"/>
          <w:sz w:val="20"/>
          <w:szCs w:val="20"/>
        </w:rPr>
      </w:pPr>
      <w:r w:rsidRPr="00D44036">
        <w:rPr>
          <w:rFonts w:ascii="Verdana" w:eastAsia="Times New Roman" w:hAnsi="Verdana" w:cs="Times New Roman"/>
          <w:b/>
          <w:bCs/>
          <w:color w:val="000000"/>
          <w:sz w:val="20"/>
        </w:rPr>
        <w:t xml:space="preserve">Локальные нормативные </w:t>
      </w:r>
      <w:proofErr w:type="spellStart"/>
      <w:r w:rsidRPr="00D44036">
        <w:rPr>
          <w:rFonts w:ascii="Verdana" w:eastAsia="Times New Roman" w:hAnsi="Verdana" w:cs="Times New Roman"/>
          <w:b/>
          <w:bCs/>
          <w:color w:val="000000"/>
          <w:sz w:val="20"/>
        </w:rPr>
        <w:t>акты</w:t>
      </w:r>
      <w:proofErr w:type="spellEnd"/>
    </w:p>
    <w:p w:rsidR="00D44036" w:rsidRPr="00D44036" w:rsidRDefault="00D44036" w:rsidP="00D44036">
      <w:pPr>
        <w:shd w:val="clear" w:color="auto" w:fill="FFFFFF"/>
        <w:spacing w:before="192" w:after="216" w:line="240" w:lineRule="auto"/>
        <w:rPr>
          <w:rFonts w:ascii="Verdana" w:eastAsia="Times New Roman" w:hAnsi="Verdana" w:cs="Times New Roman"/>
          <w:color w:val="000000"/>
          <w:sz w:val="20"/>
          <w:szCs w:val="20"/>
        </w:rPr>
      </w:pPr>
      <w:proofErr w:type="spellStart"/>
      <w:r w:rsidRPr="00D44036">
        <w:rPr>
          <w:rFonts w:ascii="Verdana" w:eastAsia="Times New Roman" w:hAnsi="Verdana" w:cs="Times New Roman"/>
          <w:color w:val="025920"/>
          <w:sz w:val="20"/>
          <w:u w:val="single"/>
        </w:rPr>
        <w:t>Антикоррупционная</w:t>
      </w:r>
      <w:proofErr w:type="spellEnd"/>
      <w:r w:rsidRPr="00D44036">
        <w:rPr>
          <w:rFonts w:ascii="Verdana" w:eastAsia="Times New Roman" w:hAnsi="Verdana" w:cs="Times New Roman"/>
          <w:color w:val="025920"/>
          <w:sz w:val="20"/>
          <w:u w:val="single"/>
        </w:rPr>
        <w:t xml:space="preserve"> политика ГБСУСОССЗН "</w:t>
      </w:r>
      <w:proofErr w:type="spellStart"/>
      <w:r>
        <w:rPr>
          <w:rFonts w:ascii="Verdana" w:eastAsia="Times New Roman" w:hAnsi="Verdana" w:cs="Times New Roman"/>
          <w:color w:val="025920"/>
          <w:sz w:val="20"/>
          <w:u w:val="single"/>
        </w:rPr>
        <w:t>Скороднянский</w:t>
      </w:r>
      <w:proofErr w:type="spellEnd"/>
      <w:r w:rsidRPr="00D44036">
        <w:rPr>
          <w:rFonts w:ascii="Verdana" w:eastAsia="Times New Roman" w:hAnsi="Verdana" w:cs="Times New Roman"/>
          <w:color w:val="025920"/>
          <w:sz w:val="20"/>
          <w:u w:val="single"/>
        </w:rPr>
        <w:t xml:space="preserve"> дом-интернат для престарелых и инвалидов"</w:t>
      </w:r>
    </w:p>
    <w:p w:rsidR="00D44036" w:rsidRPr="00D44036" w:rsidRDefault="00D44036" w:rsidP="00D44036">
      <w:pPr>
        <w:shd w:val="clear" w:color="auto" w:fill="FFFFFF"/>
        <w:spacing w:before="192" w:after="216" w:line="240" w:lineRule="auto"/>
        <w:jc w:val="both"/>
        <w:rPr>
          <w:rFonts w:ascii="Verdana" w:eastAsia="Times New Roman" w:hAnsi="Verdana" w:cs="Times New Roman"/>
          <w:color w:val="000000"/>
          <w:sz w:val="20"/>
          <w:szCs w:val="20"/>
        </w:rPr>
      </w:pPr>
      <w:hyperlink r:id="rId19" w:history="1">
        <w:r w:rsidRPr="00D44036">
          <w:rPr>
            <w:rFonts w:ascii="Verdana" w:eastAsia="Times New Roman" w:hAnsi="Verdana" w:cs="Times New Roman"/>
            <w:color w:val="025920"/>
            <w:sz w:val="20"/>
            <w:u w:val="single"/>
          </w:rPr>
          <w:t xml:space="preserve">Положение по </w:t>
        </w:r>
        <w:proofErr w:type="spellStart"/>
        <w:r w:rsidRPr="00D44036">
          <w:rPr>
            <w:rFonts w:ascii="Verdana" w:eastAsia="Times New Roman" w:hAnsi="Verdana" w:cs="Times New Roman"/>
            <w:color w:val="025920"/>
            <w:sz w:val="20"/>
            <w:u w:val="single"/>
          </w:rPr>
          <w:t>антикоррупционной</w:t>
        </w:r>
        <w:proofErr w:type="spellEnd"/>
        <w:r w:rsidRPr="00D44036">
          <w:rPr>
            <w:rFonts w:ascii="Verdana" w:eastAsia="Times New Roman" w:hAnsi="Verdana" w:cs="Times New Roman"/>
            <w:color w:val="025920"/>
            <w:sz w:val="20"/>
            <w:u w:val="single"/>
          </w:rPr>
          <w:t xml:space="preserve"> политике в ГБСУСОССЗН "</w:t>
        </w:r>
        <w:proofErr w:type="spellStart"/>
        <w:r>
          <w:rPr>
            <w:rFonts w:ascii="Verdana" w:eastAsia="Times New Roman" w:hAnsi="Verdana" w:cs="Times New Roman"/>
            <w:color w:val="025920"/>
            <w:sz w:val="20"/>
            <w:u w:val="single"/>
          </w:rPr>
          <w:t>Скороднянский</w:t>
        </w:r>
        <w:proofErr w:type="spellEnd"/>
        <w:r w:rsidRPr="00D44036">
          <w:rPr>
            <w:rFonts w:ascii="Verdana" w:eastAsia="Times New Roman" w:hAnsi="Verdana" w:cs="Times New Roman"/>
            <w:color w:val="025920"/>
            <w:sz w:val="20"/>
            <w:u w:val="single"/>
          </w:rPr>
          <w:t xml:space="preserve"> дом-интернат для престарелых и инвалидов"</w:t>
        </w:r>
      </w:hyperlink>
    </w:p>
    <w:p w:rsidR="00D44036" w:rsidRPr="00D44036" w:rsidRDefault="00D44036" w:rsidP="00D44036">
      <w:pPr>
        <w:shd w:val="clear" w:color="auto" w:fill="FFFFFF"/>
        <w:spacing w:before="192" w:after="216" w:line="240" w:lineRule="auto"/>
        <w:jc w:val="both"/>
        <w:rPr>
          <w:rFonts w:ascii="Verdana" w:eastAsia="Times New Roman" w:hAnsi="Verdana" w:cs="Times New Roman"/>
          <w:color w:val="000000"/>
          <w:sz w:val="20"/>
          <w:szCs w:val="20"/>
        </w:rPr>
      </w:pPr>
      <w:hyperlink r:id="rId20" w:history="1">
        <w:r w:rsidRPr="00D44036">
          <w:rPr>
            <w:rFonts w:ascii="Verdana" w:eastAsia="Times New Roman" w:hAnsi="Verdana" w:cs="Times New Roman"/>
            <w:color w:val="025920"/>
            <w:sz w:val="20"/>
            <w:u w:val="single"/>
          </w:rPr>
          <w:t>Положение о конфликте интересов ГБСУСОССЗН «</w:t>
        </w:r>
        <w:proofErr w:type="spellStart"/>
        <w:r>
          <w:rPr>
            <w:rFonts w:ascii="Verdana" w:eastAsia="Times New Roman" w:hAnsi="Verdana" w:cs="Times New Roman"/>
            <w:color w:val="025920"/>
            <w:sz w:val="20"/>
            <w:u w:val="single"/>
          </w:rPr>
          <w:t>Скороднянский</w:t>
        </w:r>
        <w:proofErr w:type="spellEnd"/>
        <w:r w:rsidRPr="00D44036">
          <w:rPr>
            <w:rFonts w:ascii="Verdana" w:eastAsia="Times New Roman" w:hAnsi="Verdana" w:cs="Times New Roman"/>
            <w:color w:val="025920"/>
            <w:sz w:val="20"/>
            <w:u w:val="single"/>
          </w:rPr>
          <w:t xml:space="preserve"> дом-интернат для престарелых и инвалидов»</w:t>
        </w:r>
      </w:hyperlink>
      <w:r w:rsidRPr="00D44036">
        <w:rPr>
          <w:rFonts w:ascii="Verdana" w:eastAsia="Times New Roman" w:hAnsi="Verdana" w:cs="Times New Roman"/>
          <w:color w:val="000000"/>
          <w:sz w:val="20"/>
          <w:szCs w:val="20"/>
        </w:rPr>
        <w:t xml:space="preserve"> </w:t>
      </w:r>
    </w:p>
    <w:p w:rsidR="00D44036" w:rsidRPr="00D44036" w:rsidRDefault="00D44036" w:rsidP="00D44036">
      <w:pPr>
        <w:shd w:val="clear" w:color="auto" w:fill="FFFFFF"/>
        <w:spacing w:before="192" w:after="216" w:line="240" w:lineRule="auto"/>
        <w:rPr>
          <w:rFonts w:ascii="Verdana" w:eastAsia="Times New Roman" w:hAnsi="Verdana" w:cs="Times New Roman"/>
          <w:color w:val="000000"/>
          <w:sz w:val="20"/>
          <w:szCs w:val="20"/>
        </w:rPr>
      </w:pPr>
      <w:hyperlink r:id="rId21" w:history="1">
        <w:r w:rsidRPr="00D44036">
          <w:rPr>
            <w:rFonts w:ascii="Verdana" w:eastAsia="Times New Roman" w:hAnsi="Verdana" w:cs="Times New Roman"/>
            <w:color w:val="025920"/>
            <w:sz w:val="20"/>
            <w:u w:val="single"/>
          </w:rPr>
          <w:t>Кодекс этики и служебного поведения работников ГБСУСОССЗН "</w:t>
        </w:r>
        <w:proofErr w:type="spellStart"/>
        <w:r>
          <w:rPr>
            <w:rFonts w:ascii="Verdana" w:eastAsia="Times New Roman" w:hAnsi="Verdana" w:cs="Times New Roman"/>
            <w:color w:val="025920"/>
            <w:sz w:val="20"/>
            <w:u w:val="single"/>
          </w:rPr>
          <w:t>Скороднянский</w:t>
        </w:r>
        <w:proofErr w:type="spellEnd"/>
        <w:r w:rsidRPr="00D44036">
          <w:rPr>
            <w:rFonts w:ascii="Verdana" w:eastAsia="Times New Roman" w:hAnsi="Verdana" w:cs="Times New Roman"/>
            <w:color w:val="025920"/>
            <w:sz w:val="20"/>
            <w:u w:val="single"/>
          </w:rPr>
          <w:t xml:space="preserve"> дом-интернат для престарелых и инвалидов"</w:t>
        </w:r>
      </w:hyperlink>
      <w:hyperlink r:id="rId22" w:history="1">
        <w:r w:rsidRPr="00D44036">
          <w:rPr>
            <w:rFonts w:ascii="Verdana" w:eastAsia="Times New Roman" w:hAnsi="Verdana" w:cs="Times New Roman"/>
            <w:color w:val="025920"/>
            <w:sz w:val="20"/>
            <w:szCs w:val="20"/>
            <w:u w:val="single"/>
          </w:rPr>
          <w:br/>
        </w:r>
      </w:hyperlink>
    </w:p>
    <w:p w:rsidR="00D44036" w:rsidRPr="00D44036" w:rsidRDefault="00D44036" w:rsidP="00D44036">
      <w:pPr>
        <w:shd w:val="clear" w:color="auto" w:fill="FFFFFF"/>
        <w:spacing w:before="192" w:after="216" w:line="240" w:lineRule="auto"/>
        <w:jc w:val="both"/>
        <w:rPr>
          <w:rFonts w:ascii="Verdana" w:eastAsia="Times New Roman" w:hAnsi="Verdana" w:cs="Times New Roman"/>
          <w:color w:val="000000"/>
          <w:sz w:val="20"/>
          <w:szCs w:val="20"/>
        </w:rPr>
      </w:pPr>
      <w:hyperlink r:id="rId23" w:history="1">
        <w:r w:rsidRPr="00D44036">
          <w:rPr>
            <w:rFonts w:ascii="Verdana" w:eastAsia="Times New Roman" w:hAnsi="Verdana" w:cs="Times New Roman"/>
            <w:color w:val="025920"/>
            <w:sz w:val="20"/>
            <w:u w:val="single"/>
          </w:rPr>
          <w:t>Приказ "Об утверждении состава комиссии по противодействию комиссии"</w:t>
        </w:r>
      </w:hyperlink>
    </w:p>
    <w:p w:rsidR="00D44036" w:rsidRPr="00D44036" w:rsidRDefault="00D44036" w:rsidP="00D44036">
      <w:pPr>
        <w:shd w:val="clear" w:color="auto" w:fill="FFFFFF"/>
        <w:spacing w:before="192" w:after="216" w:line="240" w:lineRule="auto"/>
        <w:jc w:val="both"/>
        <w:rPr>
          <w:rFonts w:ascii="Verdana" w:eastAsia="Times New Roman" w:hAnsi="Verdana" w:cs="Times New Roman"/>
          <w:color w:val="000000"/>
          <w:sz w:val="20"/>
          <w:szCs w:val="20"/>
        </w:rPr>
      </w:pPr>
      <w:hyperlink r:id="rId24" w:history="1">
        <w:r w:rsidRPr="00D44036">
          <w:rPr>
            <w:rFonts w:ascii="Verdana" w:eastAsia="Times New Roman" w:hAnsi="Verdana" w:cs="Times New Roman"/>
            <w:color w:val="025920"/>
            <w:sz w:val="20"/>
            <w:u w:val="single"/>
          </w:rPr>
          <w:t>Приказ "О назначении ответственного сотрудника за учет, регистрацию, предварительную обработку и контроль за поступающими по телефону доверия сообщениями о фактах коррупционной направленности"</w:t>
        </w:r>
      </w:hyperlink>
    </w:p>
    <w:p w:rsidR="00D44036" w:rsidRPr="00D44036" w:rsidRDefault="00D44036" w:rsidP="00D44036">
      <w:pPr>
        <w:shd w:val="clear" w:color="auto" w:fill="FFFFFF"/>
        <w:spacing w:before="192" w:after="216" w:line="240" w:lineRule="auto"/>
        <w:jc w:val="both"/>
        <w:rPr>
          <w:rFonts w:ascii="Verdana" w:eastAsia="Times New Roman" w:hAnsi="Verdana" w:cs="Times New Roman"/>
          <w:color w:val="000000"/>
          <w:sz w:val="20"/>
          <w:szCs w:val="20"/>
        </w:rPr>
      </w:pPr>
      <w:hyperlink r:id="rId25" w:history="1">
        <w:r w:rsidRPr="00D44036">
          <w:rPr>
            <w:rFonts w:ascii="Verdana" w:eastAsia="Times New Roman" w:hAnsi="Verdana" w:cs="Times New Roman"/>
            <w:color w:val="025920"/>
            <w:sz w:val="20"/>
            <w:u w:val="single"/>
          </w:rPr>
          <w:t>План мероприятий по противодействию коррупции на 2019 год</w:t>
        </w:r>
      </w:hyperlink>
    </w:p>
    <w:p w:rsidR="00AB2DA9" w:rsidRDefault="00AB2DA9"/>
    <w:sectPr w:rsidR="00AB2D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44036"/>
    <w:rsid w:val="00AB2DA9"/>
    <w:rsid w:val="00D440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D4403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44036"/>
    <w:rPr>
      <w:rFonts w:ascii="Times New Roman" w:eastAsia="Times New Roman" w:hAnsi="Times New Roman" w:cs="Times New Roman"/>
      <w:b/>
      <w:bCs/>
      <w:sz w:val="24"/>
      <w:szCs w:val="24"/>
    </w:rPr>
  </w:style>
  <w:style w:type="paragraph" w:styleId="a3">
    <w:name w:val="Normal (Web)"/>
    <w:basedOn w:val="a"/>
    <w:uiPriority w:val="99"/>
    <w:semiHidden/>
    <w:unhideWhenUsed/>
    <w:rsid w:val="00D4403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44036"/>
    <w:rPr>
      <w:b/>
      <w:bCs/>
    </w:rPr>
  </w:style>
  <w:style w:type="character" w:styleId="a5">
    <w:name w:val="Hyperlink"/>
    <w:basedOn w:val="a0"/>
    <w:uiPriority w:val="99"/>
    <w:semiHidden/>
    <w:unhideWhenUsed/>
    <w:rsid w:val="00D44036"/>
    <w:rPr>
      <w:color w:val="0000FF"/>
      <w:u w:val="single"/>
    </w:rPr>
  </w:style>
</w:styles>
</file>

<file path=word/webSettings.xml><?xml version="1.0" encoding="utf-8"?>
<w:webSettings xmlns:r="http://schemas.openxmlformats.org/officeDocument/2006/relationships" xmlns:w="http://schemas.openxmlformats.org/wordprocessingml/2006/main">
  <w:divs>
    <w:div w:id="183162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nd=102474013" TargetMode="External"/><Relationship Id="rId13" Type="http://schemas.openxmlformats.org/officeDocument/2006/relationships/hyperlink" Target="http://xn--31-slcysl.xn--p1ai/media/site_platform_media/2019/9/6/postanovlenie-gubernatora-belgorodskoj-oblasti-ot-25122018-goda-125.pdf" TargetMode="External"/><Relationship Id="rId18" Type="http://schemas.openxmlformats.org/officeDocument/2006/relationships/hyperlink" Target="http://internatnovosk.ru/uploads/file/O_RAZMEShchENII_SVEDENIY_O_DOHODAH__RASHODAH__OB_IMUShchESTVE_I_OBYaZATELSTVAH_IMUShchESTVENNOGO_HARAKTERA_LI.doc"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internatnovosk.ru/uploads/file/KODEKS_ETIKI(1).doc" TargetMode="External"/><Relationship Id="rId7" Type="http://schemas.openxmlformats.org/officeDocument/2006/relationships/hyperlink" Target="http://pravo.gov.ru/proxy/ips/?docbody=&amp;nd=102166580" TargetMode="External"/><Relationship Id="rId12" Type="http://schemas.openxmlformats.org/officeDocument/2006/relationships/hyperlink" Target="http://internatnovosk.ru/uploads/file/O_PROTIVODEYSTVII_KORRUPTsII_V_BELGORODSKOY_OBLASTI_(s_izmeneniyami_na_28_noyabrya_2018_goda).doc" TargetMode="External"/><Relationship Id="rId17" Type="http://schemas.openxmlformats.org/officeDocument/2006/relationships/hyperlink" Target="http://internatnovosk.ru/uploads/file/Rasporyagenie_gubernatora_Belgorodskoy_oblasti_ot_03.04.2012__212-r_Ob_utvergdenii_reglamenta_raboti_telefona_doveriya_v_organah_ispolnitelnoy_vlasti__gosudarstvennih_organah_oblasti.docx" TargetMode="External"/><Relationship Id="rId25" Type="http://schemas.openxmlformats.org/officeDocument/2006/relationships/hyperlink" Target="http://internatnovosk.ru/uploads/file/Plan_2019.doc" TargetMode="External"/><Relationship Id="rId2" Type="http://schemas.openxmlformats.org/officeDocument/2006/relationships/settings" Target="settings.xml"/><Relationship Id="rId16" Type="http://schemas.openxmlformats.org/officeDocument/2006/relationships/hyperlink" Target="http://internatnovosk.ru/uploads/file/O_predstavlenii_gragdanami__pretenduyushchimi_na_zameshchenie_dolgnostey_gosudarstvennoy_gragdanskoy_slugbi.doc" TargetMode="External"/><Relationship Id="rId20" Type="http://schemas.openxmlformats.org/officeDocument/2006/relationships/hyperlink" Target="http://internatnovosk.ru/uploads/file/Pologenie_o_konflikte_interesov(1).doc" TargetMode="External"/><Relationship Id="rId1" Type="http://schemas.openxmlformats.org/officeDocument/2006/relationships/styles" Target="styles.xml"/><Relationship Id="rId6" Type="http://schemas.openxmlformats.org/officeDocument/2006/relationships/hyperlink" Target="http://pravo.gov.ru/proxy/ips/?docbody=&amp;nd=102161337" TargetMode="External"/><Relationship Id="rId11" Type="http://schemas.openxmlformats.org/officeDocument/2006/relationships/hyperlink" Target="http://www.rosmintrud.ru/docs/mintrud/orders/157" TargetMode="External"/><Relationship Id="rId24" Type="http://schemas.openxmlformats.org/officeDocument/2006/relationships/hyperlink" Target="http://internatnovosk.ru/uploads/file/prikaz(1).pdf" TargetMode="External"/><Relationship Id="rId5" Type="http://schemas.openxmlformats.org/officeDocument/2006/relationships/hyperlink" Target="http://pravo.gov.ru/proxy/ips/?docbody=&amp;nd=102131168" TargetMode="External"/><Relationship Id="rId15" Type="http://schemas.openxmlformats.org/officeDocument/2006/relationships/hyperlink" Target="http://internatnovosk.ru/uploads/file/O_PORYaDKE_SOOBShchENIYa_OTDELNIMI_KATEGORIYaMI_LITs_O_POLUChENII_PODARKA_V_SVYaZI_S_IH_DOLGNOSTNIM_POLOGENI.doc" TargetMode="External"/><Relationship Id="rId23" Type="http://schemas.openxmlformats.org/officeDocument/2006/relationships/hyperlink" Target="http://internatnovosk.ru/uploads/file/10.pdf" TargetMode="External"/><Relationship Id="rId10" Type="http://schemas.openxmlformats.org/officeDocument/2006/relationships/hyperlink" Target="http://pravo.gov.ru/proxy/ips/?docbody=&amp;nd=102136170" TargetMode="External"/><Relationship Id="rId19" Type="http://schemas.openxmlformats.org/officeDocument/2006/relationships/hyperlink" Target="http://internatnovosk.ru/uploads/file/Pologenie_po_antikorruptsionnoy_politike(1).docx" TargetMode="External"/><Relationship Id="rId4" Type="http://schemas.openxmlformats.org/officeDocument/2006/relationships/hyperlink" Target="http://pravo.gov.ru/proxy/ips/?docbody=&amp;nd=102126657" TargetMode="External"/><Relationship Id="rId9" Type="http://schemas.openxmlformats.org/officeDocument/2006/relationships/hyperlink" Target="http://pravo.gov.ru/proxy/ips/?docbody=&amp;nd=102366631" TargetMode="External"/><Relationship Id="rId14" Type="http://schemas.openxmlformats.org/officeDocument/2006/relationships/hyperlink" Target="http://internatnovosk.ru/uploads/file/O_PORYaDKE_SOOBShchENIYa_LITsAMI__ZAMEShchAYuShchIMI_GOSUDARSTVENNIE_DOLGNOSTI_BELGORODSKOY_OBLASTI__LITsAMI__ZAME.doc" TargetMode="External"/><Relationship Id="rId22" Type="http://schemas.openxmlformats.org/officeDocument/2006/relationships/hyperlink" Target="http://internatnovosk.ru/uploads/file/Antikorruptsionnaya_politika_Uchregdeniya.do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1068</Words>
  <Characters>6089</Characters>
  <Application>Microsoft Office Word</Application>
  <DocSecurity>0</DocSecurity>
  <Lines>50</Lines>
  <Paragraphs>14</Paragraphs>
  <ScaleCrop>false</ScaleCrop>
  <Company>Microsoft</Company>
  <LinksUpToDate>false</LinksUpToDate>
  <CharactersWithSpaces>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2019-12-16T11:38:00Z</dcterms:created>
  <dcterms:modified xsi:type="dcterms:W3CDTF">2019-12-16T11:41:00Z</dcterms:modified>
</cp:coreProperties>
</file>